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3" w:rsidRPr="00275FB3" w:rsidRDefault="00275FB3" w:rsidP="00275FB3">
      <w:pPr>
        <w:jc w:val="center"/>
        <w:rPr>
          <w:b/>
          <w:sz w:val="36"/>
          <w:szCs w:val="36"/>
        </w:rPr>
      </w:pPr>
      <w:r w:rsidRPr="00275FB3">
        <w:rPr>
          <w:b/>
          <w:sz w:val="36"/>
          <w:szCs w:val="36"/>
        </w:rPr>
        <w:t>Средства художественной выразительности и тропы</w:t>
      </w:r>
    </w:p>
    <w:p w:rsidR="00275FB3" w:rsidRPr="00245CDB" w:rsidRDefault="00275FB3" w:rsidP="00275FB3">
      <w:pPr>
        <w:jc w:val="center"/>
        <w:rPr>
          <w:sz w:val="22"/>
          <w:szCs w:val="22"/>
        </w:rPr>
      </w:pPr>
    </w:p>
    <w:tbl>
      <w:tblPr>
        <w:tblStyle w:val="a5"/>
        <w:tblW w:w="15217" w:type="dxa"/>
        <w:tblInd w:w="-792" w:type="dxa"/>
        <w:tblLook w:val="01E0"/>
      </w:tblPr>
      <w:tblGrid>
        <w:gridCol w:w="2340"/>
        <w:gridCol w:w="5364"/>
        <w:gridCol w:w="7513"/>
      </w:tblGrid>
      <w:tr w:rsidR="00275FB3" w:rsidRPr="00245CDB" w:rsidTr="00275FB3">
        <w:trPr>
          <w:trHeight w:val="465"/>
        </w:trPr>
        <w:tc>
          <w:tcPr>
            <w:tcW w:w="2340" w:type="dxa"/>
          </w:tcPr>
          <w:p w:rsidR="00275FB3" w:rsidRPr="00275FB3" w:rsidRDefault="00275FB3" w:rsidP="00275FB3">
            <w:pPr>
              <w:jc w:val="center"/>
              <w:rPr>
                <w:b/>
                <w:sz w:val="22"/>
                <w:szCs w:val="22"/>
              </w:rPr>
            </w:pPr>
            <w:r w:rsidRPr="00275FB3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5364" w:type="dxa"/>
          </w:tcPr>
          <w:p w:rsidR="00275FB3" w:rsidRPr="00275FB3" w:rsidRDefault="00275FB3" w:rsidP="00275FB3">
            <w:pPr>
              <w:jc w:val="center"/>
              <w:rPr>
                <w:b/>
                <w:sz w:val="22"/>
                <w:szCs w:val="22"/>
              </w:rPr>
            </w:pPr>
            <w:r w:rsidRPr="00275FB3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7513" w:type="dxa"/>
          </w:tcPr>
          <w:p w:rsidR="00275FB3" w:rsidRPr="00275FB3" w:rsidRDefault="00275FB3" w:rsidP="00275FB3">
            <w:pPr>
              <w:jc w:val="center"/>
              <w:rPr>
                <w:b/>
                <w:sz w:val="22"/>
                <w:szCs w:val="22"/>
              </w:rPr>
            </w:pPr>
            <w:r w:rsidRPr="00275FB3">
              <w:rPr>
                <w:b/>
                <w:sz w:val="22"/>
                <w:szCs w:val="22"/>
              </w:rPr>
              <w:t>Роль, функция и примеры</w:t>
            </w:r>
          </w:p>
        </w:tc>
      </w:tr>
      <w:tr w:rsidR="00275FB3" w:rsidRPr="00245CDB" w:rsidTr="00275FB3">
        <w:trPr>
          <w:trHeight w:val="1831"/>
        </w:trPr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1. Эпитет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tex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5CDB">
              <w:rPr>
                <w:rFonts w:ascii="Times New Roman" w:hAnsi="Times New Roman" w:cs="Times New Roman"/>
                <w:bCs/>
                <w:sz w:val="22"/>
                <w:szCs w:val="22"/>
              </w:rPr>
              <w:t>Эпитет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- это один из тропов, являющийся художественным, образным определением.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shd w:val="clear" w:color="auto" w:fill="FFFFFF"/>
              <w:spacing w:before="100" w:beforeAutospacing="1" w:after="72" w:line="264" w:lineRule="auto"/>
              <w:textAlignment w:val="top"/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1) Образно  охарактеризовать предмет: </w:t>
            </w:r>
            <w:r w:rsidRPr="00245CDB">
              <w:rPr>
                <w:iCs/>
                <w:color w:val="000000"/>
                <w:sz w:val="22"/>
                <w:szCs w:val="22"/>
                <w:u w:val="single"/>
              </w:rPr>
              <w:t>сияющие</w:t>
            </w:r>
            <w:r w:rsidRPr="00245CDB">
              <w:rPr>
                <w:color w:val="000000"/>
                <w:sz w:val="22"/>
                <w:szCs w:val="22"/>
              </w:rPr>
              <w:t xml:space="preserve"> глаза, глаза-</w:t>
            </w:r>
            <w:r w:rsidRPr="00245CDB">
              <w:rPr>
                <w:iCs/>
                <w:color w:val="000000"/>
                <w:sz w:val="22"/>
                <w:szCs w:val="22"/>
                <w:u w:val="single"/>
              </w:rPr>
              <w:t>бриллианты</w:t>
            </w:r>
            <w:r w:rsidRPr="00245CDB">
              <w:rPr>
                <w:color w:val="000000"/>
                <w:sz w:val="22"/>
                <w:szCs w:val="22"/>
              </w:rPr>
              <w:t xml:space="preserve">; </w:t>
            </w:r>
          </w:p>
          <w:p w:rsidR="00275FB3" w:rsidRPr="00245CDB" w:rsidRDefault="00275FB3" w:rsidP="003A1645">
            <w:pPr>
              <w:shd w:val="clear" w:color="auto" w:fill="FFFFFF"/>
              <w:spacing w:before="100" w:beforeAutospacing="1" w:after="72" w:line="264" w:lineRule="auto"/>
              <w:textAlignment w:val="top"/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2)  Создать атмосферу, настроение: </w:t>
            </w:r>
            <w:r w:rsidRPr="00245CDB">
              <w:rPr>
                <w:iCs/>
                <w:color w:val="000000"/>
                <w:sz w:val="22"/>
                <w:szCs w:val="22"/>
                <w:u w:val="single"/>
              </w:rPr>
              <w:t>хмурое</w:t>
            </w:r>
            <w:r w:rsidRPr="00245CDB">
              <w:rPr>
                <w:color w:val="000000"/>
                <w:sz w:val="22"/>
                <w:szCs w:val="22"/>
              </w:rPr>
              <w:t xml:space="preserve"> утро;</w:t>
            </w:r>
          </w:p>
          <w:p w:rsidR="00275FB3" w:rsidRPr="00245CDB" w:rsidRDefault="00275FB3" w:rsidP="003A1645">
            <w:pPr>
              <w:shd w:val="clear" w:color="auto" w:fill="FFFFFF"/>
              <w:spacing w:before="100" w:beforeAutospacing="1" w:after="72" w:line="264" w:lineRule="auto"/>
              <w:textAlignment w:val="top"/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3) Передать отношение автора (рассказчика, лирического героя) к характеризуемому предмету: "Куда поскачет наш </w:t>
            </w:r>
            <w:r w:rsidRPr="00245CDB">
              <w:rPr>
                <w:iCs/>
                <w:color w:val="000000"/>
                <w:sz w:val="22"/>
                <w:szCs w:val="22"/>
                <w:u w:val="single"/>
              </w:rPr>
              <w:t>проказник</w:t>
            </w:r>
            <w:r w:rsidRPr="00245CDB">
              <w:rPr>
                <w:color w:val="000000"/>
                <w:sz w:val="22"/>
                <w:szCs w:val="22"/>
              </w:rPr>
              <w:t xml:space="preserve">?" (А.Пушкин); </w:t>
            </w:r>
          </w:p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 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4) Совмещать все предыдущие функции в равных долях (в большинстве случаев употребления эпитета).</w:t>
            </w:r>
          </w:p>
        </w:tc>
      </w:tr>
      <w:tr w:rsidR="00275FB3" w:rsidRPr="00245CDB" w:rsidTr="00275FB3">
        <w:trPr>
          <w:trHeight w:val="2142"/>
        </w:trPr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2. Метафора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text"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5CDB">
              <w:rPr>
                <w:rFonts w:ascii="Times New Roman" w:hAnsi="Times New Roman" w:cs="Times New Roman"/>
                <w:bCs/>
                <w:sz w:val="22"/>
                <w:szCs w:val="22"/>
              </w:rPr>
              <w:t>Метафора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 xml:space="preserve">- вид так называемого сложного тропа, речевой оборот, при котором свойства одного явления (предмета, понятия) переносятся на другое. </w:t>
            </w:r>
          </w:p>
          <w:p w:rsidR="00275FB3" w:rsidRPr="00245CDB" w:rsidRDefault="00275FB3" w:rsidP="003A1645">
            <w:pPr>
              <w:pStyle w:val="tex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FB3" w:rsidRPr="00245CDB" w:rsidRDefault="00275FB3" w:rsidP="003A1645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W w:w="4501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34"/>
            </w:tblGrid>
            <w:tr w:rsidR="00275FB3" w:rsidRPr="00245CDB" w:rsidTr="003A164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5FB3" w:rsidRPr="00245CDB" w:rsidRDefault="00275FB3" w:rsidP="003A1645">
                  <w:pPr>
                    <w:rPr>
                      <w:color w:val="333333"/>
                    </w:rPr>
                  </w:pPr>
                </w:p>
              </w:tc>
            </w:tr>
          </w:tbl>
          <w:p w:rsidR="00275FB3" w:rsidRPr="00245CDB" w:rsidRDefault="00275FB3" w:rsidP="003A164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bCs/>
                <w:sz w:val="22"/>
                <w:szCs w:val="22"/>
              </w:rPr>
              <w:t>Примеры метафоры:</w:t>
            </w:r>
          </w:p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277"/>
            </w:tblGrid>
            <w:tr w:rsidR="00275FB3" w:rsidRPr="00245CDB" w:rsidTr="003A1645">
              <w:trPr>
                <w:trHeight w:val="158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5FB3" w:rsidRPr="00245CDB" w:rsidRDefault="00275FB3" w:rsidP="003A1645">
                  <w:pPr>
                    <w:rPr>
                      <w:color w:val="333333"/>
                    </w:rPr>
                  </w:pP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Не жаль мне лет, растраченных напрасно, 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  <w:t xml:space="preserve">Не жаль </w:t>
                  </w:r>
                  <w:r w:rsidRPr="00245CDB">
                    <w:rPr>
                      <w:iCs/>
                      <w:color w:val="333333"/>
                      <w:sz w:val="22"/>
                      <w:szCs w:val="22"/>
                      <w:u w:val="single"/>
                    </w:rPr>
                    <w:t xml:space="preserve">души </w:t>
                  </w:r>
                  <w:proofErr w:type="gramStart"/>
                  <w:r w:rsidRPr="00245CDB">
                    <w:rPr>
                      <w:iCs/>
                      <w:color w:val="333333"/>
                      <w:sz w:val="22"/>
                      <w:szCs w:val="22"/>
                      <w:u w:val="single"/>
                    </w:rPr>
                    <w:t>сиреневую</w:t>
                  </w:r>
                  <w:proofErr w:type="gramEnd"/>
                  <w:r w:rsidRPr="00245CDB">
                    <w:rPr>
                      <w:iCs/>
                      <w:color w:val="333333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245CDB">
                    <w:rPr>
                      <w:iCs/>
                      <w:color w:val="333333"/>
                      <w:sz w:val="22"/>
                      <w:szCs w:val="22"/>
                      <w:u w:val="single"/>
                    </w:rPr>
                    <w:t>цветь</w:t>
                  </w:r>
                  <w:proofErr w:type="spellEnd"/>
                  <w:r w:rsidRPr="00245CDB">
                    <w:rPr>
                      <w:i/>
                      <w:iCs/>
                      <w:color w:val="333333"/>
                      <w:sz w:val="22"/>
                      <w:szCs w:val="22"/>
                    </w:rPr>
                    <w:t>.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 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  <w:t xml:space="preserve">В саду </w:t>
                  </w:r>
                  <w:r w:rsidRPr="00245CDB">
                    <w:rPr>
                      <w:iCs/>
                      <w:color w:val="333333"/>
                      <w:sz w:val="22"/>
                      <w:szCs w:val="22"/>
                      <w:u w:val="single"/>
                    </w:rPr>
                    <w:t>горит костер рябины красной</w:t>
                  </w:r>
                  <w:r w:rsidRPr="00245CDB">
                    <w:rPr>
                      <w:i/>
                      <w:iCs/>
                      <w:color w:val="333333"/>
                      <w:sz w:val="22"/>
                      <w:szCs w:val="22"/>
                    </w:rPr>
                    <w:t>,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 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  <w:t>Но никого не может он согреть.</w:t>
                  </w:r>
                </w:p>
              </w:tc>
            </w:tr>
            <w:tr w:rsidR="00275FB3" w:rsidRPr="00245CDB" w:rsidTr="003A1645">
              <w:trPr>
                <w:trHeight w:val="45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5FB3" w:rsidRPr="00245CDB" w:rsidRDefault="00275FB3" w:rsidP="003A1645">
                  <w:pPr>
                    <w:rPr>
                      <w:color w:val="333333"/>
                    </w:rPr>
                  </w:pPr>
                  <w:r w:rsidRPr="00245CDB">
                    <w:rPr>
                      <w:color w:val="333333"/>
                      <w:sz w:val="22"/>
                      <w:szCs w:val="22"/>
                    </w:rPr>
                    <w:t>(С.Есенин)</w:t>
                  </w:r>
                </w:p>
              </w:tc>
            </w:tr>
          </w:tbl>
          <w:p w:rsidR="00275FB3" w:rsidRPr="00245CDB" w:rsidRDefault="00275FB3" w:rsidP="003A1645">
            <w:pPr>
              <w:rPr>
                <w:sz w:val="22"/>
                <w:szCs w:val="22"/>
              </w:rPr>
            </w:pPr>
          </w:p>
        </w:tc>
      </w:tr>
      <w:tr w:rsidR="00275FB3" w:rsidRPr="00245CDB" w:rsidTr="00275FB3">
        <w:trPr>
          <w:trHeight w:val="2819"/>
        </w:trPr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3. Сравнение</w:t>
            </w:r>
          </w:p>
        </w:tc>
        <w:tc>
          <w:tcPr>
            <w:tcW w:w="5364" w:type="dxa"/>
          </w:tcPr>
          <w:p w:rsidR="00275FB3" w:rsidRPr="00245CDB" w:rsidRDefault="00275FB3" w:rsidP="00275FB3">
            <w:pPr>
              <w:pStyle w:val="text"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Сравнени</w:t>
            </w:r>
            <w:proofErr w:type="gramStart"/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245CDB">
              <w:rPr>
                <w:rFonts w:ascii="Times New Roman" w:hAnsi="Times New Roman" w:cs="Times New Roman"/>
                <w:sz w:val="22"/>
                <w:szCs w:val="22"/>
              </w:rPr>
              <w:t xml:space="preserve"> это художественный прием, при котором образ создается посредством сравнения одного объекта с другим. Сравнение отличается от других художественных сопоставлений, например, уподоблений, тем, что всегда имеет строгий формальный признак: сравнительную конструкцию или оборот со сравнительными союзами </w:t>
            </w:r>
            <w:r w:rsidRPr="00245CDB">
              <w:rPr>
                <w:rFonts w:ascii="Times New Roman" w:hAnsi="Times New Roman" w:cs="Times New Roman"/>
                <w:iCs/>
                <w:sz w:val="22"/>
                <w:szCs w:val="22"/>
              </w:rPr>
              <w:t>как, будто, словно, точно, как будто</w:t>
            </w: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 xml:space="preserve"> и подобными. Выражения типа </w:t>
            </w:r>
            <w:r w:rsidRPr="00245CD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он был похож </w:t>
            </w:r>
            <w:proofErr w:type="gramStart"/>
            <w:r w:rsidRPr="00245CDB">
              <w:rPr>
                <w:rFonts w:ascii="Times New Roman" w:hAnsi="Times New Roman" w:cs="Times New Roman"/>
                <w:iCs/>
                <w:sz w:val="22"/>
                <w:szCs w:val="22"/>
              </w:rPr>
              <w:t>на</w:t>
            </w:r>
            <w:proofErr w:type="gramEnd"/>
            <w:r w:rsidRPr="00245CDB">
              <w:rPr>
                <w:rFonts w:ascii="Times New Roman" w:hAnsi="Times New Roman" w:cs="Times New Roman"/>
                <w:iCs/>
                <w:sz w:val="22"/>
                <w:szCs w:val="22"/>
              </w:rPr>
              <w:t>…</w:t>
            </w: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 xml:space="preserve"> нельзя считать сравнением в качестве тропа.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Пример сравнения: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И стройных жниц короткие подолы,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Как флаги по ветру летят.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(А. Ахматова)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Роль: иногда авторы используют так называемое </w:t>
            </w:r>
            <w:r w:rsidRPr="00245CDB">
              <w:rPr>
                <w:i/>
                <w:iCs/>
                <w:sz w:val="22"/>
                <w:szCs w:val="22"/>
              </w:rPr>
              <w:t>развернутое сравнение,</w:t>
            </w:r>
            <w:r w:rsidRPr="00245CDB">
              <w:rPr>
                <w:sz w:val="22"/>
                <w:szCs w:val="22"/>
              </w:rPr>
              <w:t xml:space="preserve"> раскрывая различные признаки явления или передавая свое отношение к нескольким явлениям.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</w:p>
        </w:tc>
      </w:tr>
      <w:tr w:rsidR="00275FB3" w:rsidRPr="00245CDB" w:rsidTr="00275FB3">
        <w:trPr>
          <w:trHeight w:val="1394"/>
        </w:trPr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4. Метонимия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text"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Метоними</w:t>
            </w:r>
            <w:proofErr w:type="gramStart"/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245CDB">
              <w:rPr>
                <w:rFonts w:ascii="Times New Roman" w:hAnsi="Times New Roman" w:cs="Times New Roman"/>
                <w:sz w:val="22"/>
                <w:szCs w:val="22"/>
              </w:rPr>
              <w:t xml:space="preserve"> вид тропа: образное обозначение предмета по одному из его признаков.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Примеры метонимии: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64"/>
            </w:tblGrid>
            <w:tr w:rsidR="00275FB3" w:rsidRPr="00245CDB" w:rsidTr="003A164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5FB3" w:rsidRPr="00245CDB" w:rsidRDefault="00275FB3" w:rsidP="003A1645">
                  <w:pPr>
                    <w:rPr>
                      <w:color w:val="333333"/>
                    </w:rPr>
                  </w:pP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Здесь </w:t>
                  </w:r>
                  <w:r w:rsidRPr="00245CDB">
                    <w:rPr>
                      <w:i/>
                      <w:iCs/>
                      <w:color w:val="333333"/>
                      <w:sz w:val="22"/>
                      <w:szCs w:val="22"/>
                    </w:rPr>
                    <w:t>барство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 дикое, без чувства, без закона, 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</w:r>
                  <w:r w:rsidRPr="00245CDB">
                    <w:rPr>
                      <w:i/>
                      <w:iCs/>
                      <w:color w:val="333333"/>
                      <w:sz w:val="22"/>
                      <w:szCs w:val="22"/>
                    </w:rPr>
                    <w:t>Присвоило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 себе насильственной лозой.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  <w:t xml:space="preserve">И труд, и собственность, и время </w:t>
                  </w:r>
                  <w:r w:rsidRPr="00245CDB">
                    <w:rPr>
                      <w:i/>
                      <w:iCs/>
                      <w:color w:val="333333"/>
                      <w:sz w:val="22"/>
                      <w:szCs w:val="22"/>
                    </w:rPr>
                    <w:t>земледельца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>…</w:t>
                  </w:r>
                </w:p>
              </w:tc>
            </w:tr>
            <w:tr w:rsidR="00275FB3" w:rsidRPr="00245CDB" w:rsidTr="003A164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5FB3" w:rsidRPr="00245CDB" w:rsidRDefault="00275FB3" w:rsidP="003A1645">
                  <w:pPr>
                    <w:rPr>
                      <w:color w:val="333333"/>
                    </w:rPr>
                  </w:pP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(А.Пушкин) 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br/>
                  </w:r>
                  <w:r w:rsidRPr="00245CDB">
                    <w:rPr>
                      <w:bCs/>
                      <w:i/>
                      <w:iCs/>
                      <w:color w:val="333333"/>
                      <w:sz w:val="22"/>
                      <w:szCs w:val="22"/>
                    </w:rPr>
                    <w:t>Не ошибитесь</w:t>
                  </w:r>
                  <w:r w:rsidRPr="00245CDB">
                    <w:rPr>
                      <w:b/>
                      <w:bCs/>
                      <w:i/>
                      <w:iCs/>
                      <w:color w:val="333333"/>
                      <w:sz w:val="22"/>
                      <w:szCs w:val="22"/>
                    </w:rPr>
                    <w:t>:</w:t>
                  </w:r>
                  <w:r w:rsidRPr="00245CDB">
                    <w:rPr>
                      <w:color w:val="333333"/>
                      <w:sz w:val="22"/>
                      <w:szCs w:val="22"/>
                    </w:rPr>
                    <w:t xml:space="preserve"> здесь прием метонимии используется дважды.</w:t>
                  </w:r>
                </w:p>
              </w:tc>
            </w:tr>
          </w:tbl>
          <w:p w:rsidR="00275FB3" w:rsidRPr="00245CDB" w:rsidRDefault="00275FB3" w:rsidP="003A1645">
            <w:pPr>
              <w:rPr>
                <w:sz w:val="22"/>
                <w:szCs w:val="22"/>
              </w:rPr>
            </w:pP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lastRenderedPageBreak/>
              <w:t>5. Гипербола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Гипербол</w:t>
            </w:r>
            <w:proofErr w:type="gramStart"/>
            <w:r w:rsidRPr="00245CDB">
              <w:rPr>
                <w:sz w:val="22"/>
                <w:szCs w:val="22"/>
              </w:rPr>
              <w:t>а-</w:t>
            </w:r>
            <w:proofErr w:type="gramEnd"/>
            <w:r w:rsidRPr="00245CDB">
              <w:rPr>
                <w:sz w:val="22"/>
                <w:szCs w:val="22"/>
              </w:rPr>
              <w:t xml:space="preserve"> это прием, при котором образ создается посредством художественного преувеличения.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Пример гиперболы:</w:t>
            </w:r>
          </w:p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«бег, скорейший ветра и молнии»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(Ломоносов)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6. Синекдоха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Синекдох</w:t>
            </w:r>
            <w:proofErr w:type="gramStart"/>
            <w:r w:rsidRPr="00245CDB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45CDB">
              <w:rPr>
                <w:color w:val="000000"/>
                <w:sz w:val="22"/>
                <w:szCs w:val="22"/>
              </w:rPr>
              <w:t xml:space="preserve"> это случай, когда целая вещь узнается по малой части или когда по целому узнается часть.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Классический пример, приводимый </w:t>
            </w:r>
            <w:proofErr w:type="spellStart"/>
            <w:r w:rsidRPr="00245CDB">
              <w:rPr>
                <w:color w:val="000000"/>
                <w:sz w:val="22"/>
                <w:szCs w:val="22"/>
              </w:rPr>
              <w:t>Квинтилианом</w:t>
            </w:r>
            <w:proofErr w:type="spellEnd"/>
            <w:r w:rsidRPr="00245CDB">
              <w:rPr>
                <w:color w:val="000000"/>
                <w:sz w:val="22"/>
                <w:szCs w:val="22"/>
              </w:rPr>
              <w:t xml:space="preserve"> — «корма» вместо «корабль».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7. Олицетворение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text"/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5CDB">
              <w:rPr>
                <w:rFonts w:ascii="Times New Roman" w:hAnsi="Times New Roman" w:cs="Times New Roman"/>
                <w:bCs/>
                <w:sz w:val="22"/>
                <w:szCs w:val="22"/>
              </w:rPr>
              <w:t>Олицетворение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45CDB">
              <w:rPr>
                <w:rFonts w:ascii="Times New Roman" w:hAnsi="Times New Roman" w:cs="Times New Roman"/>
                <w:sz w:val="22"/>
                <w:szCs w:val="22"/>
              </w:rPr>
              <w:t>- художественный прием, при котором неодушевленному предмету, явлению или понятию придаются человеческие свойства (не перепутайте, именно человеческие!).</w:t>
            </w:r>
          </w:p>
          <w:p w:rsidR="00275FB3" w:rsidRPr="00245CDB" w:rsidRDefault="00275FB3" w:rsidP="003A1645">
            <w:pPr>
              <w:pStyle w:val="tex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"Край ты мой заброшенный" (С.Есенин);</w:t>
            </w:r>
          </w:p>
          <w:p w:rsidR="00275FB3" w:rsidRPr="00245CDB" w:rsidRDefault="00275FB3" w:rsidP="003A1645">
            <w:pPr>
              <w:rPr>
                <w:b/>
                <w:bCs/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"Мама и убитый немцами вечер", "Скрипка и немножко нервно" (В.Маяковский).</w:t>
            </w:r>
            <w:r w:rsidRPr="00245CDB">
              <w:rPr>
                <w:b/>
                <w:bCs/>
                <w:sz w:val="22"/>
                <w:szCs w:val="22"/>
              </w:rPr>
              <w:t xml:space="preserve"> 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bCs/>
                <w:sz w:val="22"/>
                <w:szCs w:val="22"/>
              </w:rPr>
              <w:t>Задача олицетворени</w:t>
            </w:r>
            <w:proofErr w:type="gramStart"/>
            <w:r w:rsidRPr="00245CDB">
              <w:rPr>
                <w:bCs/>
                <w:sz w:val="22"/>
                <w:szCs w:val="22"/>
              </w:rPr>
              <w:t>я</w:t>
            </w:r>
            <w:r w:rsidRPr="00245CDB">
              <w:rPr>
                <w:sz w:val="22"/>
                <w:szCs w:val="22"/>
              </w:rPr>
              <w:t>-</w:t>
            </w:r>
            <w:proofErr w:type="gramEnd"/>
            <w:r w:rsidRPr="00245CDB">
              <w:rPr>
                <w:sz w:val="22"/>
                <w:szCs w:val="22"/>
              </w:rPr>
              <w:t xml:space="preserve"> соотнести изображаемый предмет с человеком, сделать его ближе читателю, образно постичь внутреннюю сущность предмета, скрытую от повседневности. Олицетворение является одним из древнейших образных средств искусства.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8. Перифраза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Перифраз</w:t>
            </w:r>
            <w:proofErr w:type="gramStart"/>
            <w:r w:rsidRPr="00245CDB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45CDB">
              <w:rPr>
                <w:color w:val="000000"/>
                <w:sz w:val="22"/>
                <w:szCs w:val="22"/>
              </w:rPr>
              <w:t xml:space="preserve"> способ изложения, описывающий простой предмет посредством сложных оборотов.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«Юная питомица Талии и Мельпомены, щедро одаренная Аполлоном»</w:t>
            </w:r>
          </w:p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(Пушкин).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9. </w:t>
            </w:r>
            <w:proofErr w:type="spellStart"/>
            <w:r w:rsidRPr="00245CDB">
              <w:rPr>
                <w:sz w:val="22"/>
                <w:szCs w:val="22"/>
              </w:rPr>
              <w:t>Антономасия</w:t>
            </w:r>
            <w:proofErr w:type="spellEnd"/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proofErr w:type="spellStart"/>
            <w:r w:rsidRPr="00245CDB">
              <w:rPr>
                <w:color w:val="000000"/>
                <w:sz w:val="22"/>
                <w:szCs w:val="22"/>
              </w:rPr>
              <w:t>Антономасия</w:t>
            </w:r>
            <w:proofErr w:type="spellEnd"/>
            <w:r w:rsidRPr="00245CDB">
              <w:rPr>
                <w:color w:val="000000"/>
                <w:sz w:val="22"/>
                <w:szCs w:val="22"/>
              </w:rPr>
              <w:t xml:space="preserve"> - замена собственного имени другим, как бы извне заимствованным прозвищем. 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Классический пример, приводимый </w:t>
            </w:r>
            <w:proofErr w:type="spellStart"/>
            <w:r w:rsidRPr="00245CDB">
              <w:rPr>
                <w:color w:val="000000"/>
                <w:sz w:val="22"/>
                <w:szCs w:val="22"/>
              </w:rPr>
              <w:t>Квинтилианом</w:t>
            </w:r>
            <w:proofErr w:type="spellEnd"/>
            <w:r w:rsidRPr="00245CDB">
              <w:rPr>
                <w:color w:val="000000"/>
                <w:sz w:val="22"/>
                <w:szCs w:val="22"/>
              </w:rPr>
              <w:t xml:space="preserve"> - «разрушитель Карфагена» вместо «</w:t>
            </w:r>
            <w:proofErr w:type="spellStart"/>
            <w:r w:rsidRPr="00245CDB">
              <w:rPr>
                <w:color w:val="000000"/>
                <w:sz w:val="22"/>
                <w:szCs w:val="22"/>
              </w:rPr>
              <w:t>Сципион</w:t>
            </w:r>
            <w:proofErr w:type="spellEnd"/>
            <w:r w:rsidRPr="00245CDB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10. </w:t>
            </w:r>
            <w:proofErr w:type="spellStart"/>
            <w:r w:rsidRPr="00245CDB">
              <w:rPr>
                <w:sz w:val="22"/>
                <w:szCs w:val="22"/>
              </w:rPr>
              <w:t>Металепсис</w:t>
            </w:r>
            <w:proofErr w:type="spellEnd"/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proofErr w:type="spellStart"/>
            <w:r w:rsidRPr="00245CDB">
              <w:rPr>
                <w:color w:val="000000"/>
                <w:sz w:val="22"/>
                <w:szCs w:val="22"/>
              </w:rPr>
              <w:t>Металепсис</w:t>
            </w:r>
            <w:proofErr w:type="spellEnd"/>
            <w:r w:rsidR="00046EF0">
              <w:rPr>
                <w:color w:val="000000"/>
                <w:sz w:val="22"/>
                <w:szCs w:val="22"/>
              </w:rPr>
              <w:t xml:space="preserve"> </w:t>
            </w:r>
            <w:r w:rsidRPr="00245CDB">
              <w:rPr>
                <w:color w:val="000000"/>
                <w:sz w:val="22"/>
                <w:szCs w:val="22"/>
              </w:rPr>
              <w:t xml:space="preserve"> - замена, представляющая как бы переход от одного тропа к другому. 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«Десять жатв прошло...: здесь через </w:t>
            </w:r>
            <w:proofErr w:type="gramStart"/>
            <w:r w:rsidRPr="00245CDB">
              <w:rPr>
                <w:color w:val="000000"/>
                <w:sz w:val="22"/>
                <w:szCs w:val="22"/>
              </w:rPr>
              <w:t>жатву</w:t>
            </w:r>
            <w:proofErr w:type="gramEnd"/>
            <w:r w:rsidRPr="00245CDB">
              <w:rPr>
                <w:color w:val="000000"/>
                <w:sz w:val="22"/>
                <w:szCs w:val="22"/>
              </w:rPr>
              <w:t xml:space="preserve"> разумеется лето, через лето — целый год»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(Ломоносов)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11. Литотес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Литотес - преуменьшение, выражающее посредством отрицательного оборота содержание положительного оборота.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Пример: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«немало» в значении «много»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12. Ирония 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Ирония - выражение в словах противоположного их значению смысла.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color w:val="000000"/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>Пример: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color w:val="000000"/>
                <w:sz w:val="22"/>
                <w:szCs w:val="22"/>
              </w:rPr>
              <w:t xml:space="preserve">приводимая Ломоносовым характеристика Катилины у Цицерона: «Да! Человек он </w:t>
            </w:r>
            <w:proofErr w:type="gramStart"/>
            <w:r w:rsidRPr="00245CDB">
              <w:rPr>
                <w:color w:val="000000"/>
                <w:sz w:val="22"/>
                <w:szCs w:val="22"/>
              </w:rPr>
              <w:t>боязливой</w:t>
            </w:r>
            <w:proofErr w:type="gramEnd"/>
            <w:r w:rsidRPr="00245CD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45CDB">
              <w:rPr>
                <w:color w:val="000000"/>
                <w:sz w:val="22"/>
                <w:szCs w:val="22"/>
              </w:rPr>
              <w:t>прекроткой</w:t>
            </w:r>
            <w:proofErr w:type="spellEnd"/>
            <w:r w:rsidRPr="00245CDB">
              <w:rPr>
                <w:color w:val="000000"/>
                <w:sz w:val="22"/>
                <w:szCs w:val="22"/>
              </w:rPr>
              <w:t>...».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13. Синонимы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  <w:r w:rsidRPr="00245CDB">
              <w:rPr>
                <w:bCs/>
                <w:sz w:val="22"/>
                <w:szCs w:val="22"/>
              </w:rPr>
              <w:t>Синонимы</w:t>
            </w:r>
            <w:r w:rsidRPr="00245CDB">
              <w:rPr>
                <w:sz w:val="22"/>
                <w:szCs w:val="22"/>
              </w:rPr>
              <w:t xml:space="preserve"> - слова одной части речи, различные по звучанию и написанию, но имеющие одинаковое или очень близкое лексическое значение.</w:t>
            </w:r>
          </w:p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Примеры: </w:t>
            </w:r>
            <w:r w:rsidRPr="00245CDB">
              <w:rPr>
                <w:i/>
                <w:iCs/>
                <w:sz w:val="22"/>
                <w:szCs w:val="22"/>
              </w:rPr>
              <w:t>кавалерия — конница</w:t>
            </w:r>
            <w:r w:rsidRPr="00245CDB">
              <w:rPr>
                <w:sz w:val="22"/>
                <w:szCs w:val="22"/>
              </w:rPr>
              <w:t xml:space="preserve">, </w:t>
            </w:r>
            <w:r w:rsidRPr="00245CDB">
              <w:rPr>
                <w:i/>
                <w:iCs/>
                <w:sz w:val="22"/>
                <w:szCs w:val="22"/>
              </w:rPr>
              <w:t>смелый — храбрый</w:t>
            </w:r>
            <w:r w:rsidRPr="00245CDB">
              <w:rPr>
                <w:sz w:val="22"/>
                <w:szCs w:val="22"/>
              </w:rPr>
              <w:t>.              Служат для повышения выразительности речи, позволяют избегать однообразия речи.</w:t>
            </w:r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14. Антонимы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Антонимы - это слова одной части речи, различные по звучанию и написанию, имеющие прямо противоположные значения: 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Служат для обозначения противодействия в тексте 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Примеры: правда - ложь, добрый - злой, говорить - молчать</w:t>
            </w:r>
            <w:proofErr w:type="gramStart"/>
            <w:r w:rsidRPr="00245CDB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15. Омонимы</w:t>
            </w:r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  <w:r w:rsidRPr="00245CDB">
              <w:rPr>
                <w:bCs/>
                <w:sz w:val="22"/>
                <w:szCs w:val="22"/>
              </w:rPr>
              <w:t>Омонимы</w:t>
            </w:r>
            <w:r w:rsidRPr="00245CDB">
              <w:rPr>
                <w:sz w:val="22"/>
                <w:szCs w:val="22"/>
              </w:rPr>
              <w:t xml:space="preserve"> - разные по значению, но одинаковые по написанию и звучанию единицы языка (слова, морфемы и др.). 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proofErr w:type="gramStart"/>
            <w:r w:rsidRPr="00245CDB">
              <w:rPr>
                <w:sz w:val="22"/>
                <w:szCs w:val="22"/>
              </w:rPr>
              <w:t>Примеры: ключ — музыкальный знак, ключ — от двери, ключ — природный источник воды, ключ - гаечный ключ.</w:t>
            </w:r>
            <w:proofErr w:type="gramEnd"/>
          </w:p>
        </w:tc>
      </w:tr>
      <w:tr w:rsidR="00275FB3" w:rsidRPr="00245CDB" w:rsidTr="00275FB3">
        <w:tc>
          <w:tcPr>
            <w:tcW w:w="2340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16. </w:t>
            </w:r>
            <w:proofErr w:type="spellStart"/>
            <w:r w:rsidRPr="00245CDB">
              <w:rPr>
                <w:sz w:val="22"/>
                <w:szCs w:val="22"/>
              </w:rPr>
              <w:t>Паронимия</w:t>
            </w:r>
            <w:proofErr w:type="spellEnd"/>
          </w:p>
        </w:tc>
        <w:tc>
          <w:tcPr>
            <w:tcW w:w="5364" w:type="dxa"/>
          </w:tcPr>
          <w:p w:rsidR="00275FB3" w:rsidRPr="00245CDB" w:rsidRDefault="00275FB3" w:rsidP="003A1645">
            <w:pPr>
              <w:pStyle w:val="a6"/>
              <w:shd w:val="clear" w:color="auto" w:fill="F8FCFF"/>
              <w:rPr>
                <w:sz w:val="22"/>
                <w:szCs w:val="22"/>
              </w:rPr>
            </w:pPr>
            <w:proofErr w:type="spellStart"/>
            <w:r w:rsidRPr="00245CDB">
              <w:rPr>
                <w:bCs/>
                <w:sz w:val="22"/>
                <w:szCs w:val="22"/>
              </w:rPr>
              <w:t>Паронимия</w:t>
            </w:r>
            <w:proofErr w:type="spellEnd"/>
            <w:r w:rsidRPr="00245CDB">
              <w:rPr>
                <w:bCs/>
                <w:sz w:val="22"/>
                <w:szCs w:val="22"/>
              </w:rPr>
              <w:t xml:space="preserve"> - </w:t>
            </w:r>
            <w:r w:rsidRPr="00245CDB">
              <w:rPr>
                <w:sz w:val="22"/>
                <w:szCs w:val="22"/>
              </w:rPr>
              <w:t xml:space="preserve"> частичное звуковое сходство слов при их семантическом различии (полном или частичном). Например, является </w:t>
            </w:r>
            <w:proofErr w:type="spellStart"/>
            <w:r w:rsidRPr="00245CDB">
              <w:rPr>
                <w:bCs/>
                <w:sz w:val="22"/>
                <w:szCs w:val="22"/>
              </w:rPr>
              <w:t>паронимией</w:t>
            </w:r>
            <w:proofErr w:type="spellEnd"/>
            <w:r w:rsidRPr="00245CDB">
              <w:rPr>
                <w:sz w:val="22"/>
                <w:szCs w:val="22"/>
              </w:rPr>
              <w:t xml:space="preserve">, а слова, составляющие такие пары, называются </w:t>
            </w:r>
            <w:r w:rsidRPr="00245CDB">
              <w:rPr>
                <w:bCs/>
                <w:sz w:val="22"/>
                <w:szCs w:val="22"/>
              </w:rPr>
              <w:t>паронимами</w:t>
            </w:r>
            <w:r w:rsidRPr="00245CDB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>Примеры:</w:t>
            </w:r>
          </w:p>
          <w:p w:rsidR="00275FB3" w:rsidRPr="00245CDB" w:rsidRDefault="00275FB3" w:rsidP="003A1645">
            <w:pPr>
              <w:rPr>
                <w:sz w:val="22"/>
                <w:szCs w:val="22"/>
              </w:rPr>
            </w:pPr>
            <w:r w:rsidRPr="00245CDB">
              <w:rPr>
                <w:sz w:val="22"/>
                <w:szCs w:val="22"/>
              </w:rPr>
              <w:t xml:space="preserve">употребление слова </w:t>
            </w:r>
            <w:r w:rsidRPr="00245CDB">
              <w:rPr>
                <w:i/>
                <w:iCs/>
                <w:sz w:val="22"/>
                <w:szCs w:val="22"/>
              </w:rPr>
              <w:t>адресат</w:t>
            </w:r>
            <w:r w:rsidRPr="00245CDB">
              <w:rPr>
                <w:sz w:val="22"/>
                <w:szCs w:val="22"/>
              </w:rPr>
              <w:t xml:space="preserve"> вместо </w:t>
            </w:r>
            <w:r w:rsidRPr="00245CDB">
              <w:rPr>
                <w:i/>
                <w:iCs/>
                <w:sz w:val="22"/>
                <w:szCs w:val="22"/>
              </w:rPr>
              <w:t>адресанта</w:t>
            </w:r>
            <w:r w:rsidRPr="00245CDB">
              <w:rPr>
                <w:sz w:val="22"/>
                <w:szCs w:val="22"/>
              </w:rPr>
              <w:t xml:space="preserve">; </w:t>
            </w:r>
            <w:r w:rsidRPr="00245CDB">
              <w:rPr>
                <w:i/>
                <w:iCs/>
                <w:sz w:val="22"/>
                <w:szCs w:val="22"/>
              </w:rPr>
              <w:t>боцман</w:t>
            </w:r>
            <w:r w:rsidRPr="00245CDB">
              <w:rPr>
                <w:sz w:val="22"/>
                <w:szCs w:val="22"/>
              </w:rPr>
              <w:t xml:space="preserve"> </w:t>
            </w:r>
            <w:proofErr w:type="gramStart"/>
            <w:r w:rsidRPr="00245CDB">
              <w:rPr>
                <w:sz w:val="22"/>
                <w:szCs w:val="22"/>
              </w:rPr>
              <w:t>вместо</w:t>
            </w:r>
            <w:proofErr w:type="gramEnd"/>
            <w:r w:rsidRPr="00245CDB">
              <w:rPr>
                <w:sz w:val="22"/>
                <w:szCs w:val="22"/>
              </w:rPr>
              <w:t xml:space="preserve"> </w:t>
            </w:r>
            <w:r w:rsidRPr="00245CDB">
              <w:rPr>
                <w:i/>
                <w:iCs/>
                <w:sz w:val="22"/>
                <w:szCs w:val="22"/>
              </w:rPr>
              <w:t>лоцман</w:t>
            </w:r>
            <w:r w:rsidRPr="00245CDB">
              <w:rPr>
                <w:sz w:val="22"/>
                <w:szCs w:val="22"/>
              </w:rPr>
              <w:t xml:space="preserve">; </w:t>
            </w:r>
            <w:r w:rsidRPr="00245CDB">
              <w:rPr>
                <w:i/>
                <w:iCs/>
                <w:sz w:val="22"/>
                <w:szCs w:val="22"/>
              </w:rPr>
              <w:t>кремень</w:t>
            </w:r>
            <w:r w:rsidRPr="00245CDB">
              <w:rPr>
                <w:sz w:val="22"/>
                <w:szCs w:val="22"/>
              </w:rPr>
              <w:t xml:space="preserve"> вместо </w:t>
            </w:r>
            <w:r w:rsidRPr="00245CDB">
              <w:rPr>
                <w:i/>
                <w:iCs/>
                <w:sz w:val="22"/>
                <w:szCs w:val="22"/>
              </w:rPr>
              <w:t>кремний</w:t>
            </w:r>
            <w:r w:rsidRPr="00245CDB">
              <w:rPr>
                <w:sz w:val="22"/>
                <w:szCs w:val="22"/>
              </w:rPr>
              <w:t>.</w:t>
            </w:r>
          </w:p>
        </w:tc>
      </w:tr>
    </w:tbl>
    <w:p w:rsidR="00C562CB" w:rsidRDefault="00C562CB" w:rsidP="00C45805">
      <w:pPr>
        <w:spacing w:before="100" w:beforeAutospacing="1"/>
      </w:pPr>
    </w:p>
    <w:sectPr w:rsidR="00C562CB" w:rsidSect="00275FB3">
      <w:pgSz w:w="16838" w:h="11906" w:orient="landscape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FB3"/>
    <w:rsid w:val="00046EF0"/>
    <w:rsid w:val="00275FB3"/>
    <w:rsid w:val="00477220"/>
    <w:rsid w:val="00990C81"/>
    <w:rsid w:val="00C45805"/>
    <w:rsid w:val="00C5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75FB3"/>
    <w:pPr>
      <w:spacing w:before="100" w:beforeAutospacing="1" w:after="100" w:afterAutospacing="1"/>
    </w:pPr>
  </w:style>
  <w:style w:type="paragraph" w:customStyle="1" w:styleId="text">
    <w:name w:val="text"/>
    <w:basedOn w:val="a"/>
    <w:rsid w:val="00275FB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cp:lastPrinted>2014-10-22T20:10:00Z</cp:lastPrinted>
  <dcterms:created xsi:type="dcterms:W3CDTF">2014-10-22T19:58:00Z</dcterms:created>
  <dcterms:modified xsi:type="dcterms:W3CDTF">2017-01-25T17:32:00Z</dcterms:modified>
</cp:coreProperties>
</file>